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88D39D" w14:textId="7F34DDEE" w:rsidR="00111BC9" w:rsidRDefault="004859AE" w:rsidP="004859AE">
      <w:pPr>
        <w:ind w:left="-709"/>
        <w:jc w:val="center"/>
        <w:rPr>
          <w:b/>
          <w:bCs/>
          <w:sz w:val="32"/>
          <w:szCs w:val="32"/>
        </w:rPr>
      </w:pPr>
      <w:r w:rsidRPr="004859AE">
        <w:rPr>
          <w:b/>
          <w:bCs/>
          <w:sz w:val="32"/>
          <w:szCs w:val="32"/>
        </w:rPr>
        <w:t>Техническое задание по КАЗС.</w:t>
      </w:r>
    </w:p>
    <w:p w14:paraId="2A32E461" w14:textId="16DC93AE" w:rsidR="006715C4" w:rsidRPr="006715C4" w:rsidRDefault="006715C4" w:rsidP="006715C4">
      <w:pPr>
        <w:spacing w:after="0" w:line="240" w:lineRule="auto"/>
        <w:ind w:left="-709"/>
        <w:jc w:val="right"/>
        <w:rPr>
          <w:b/>
          <w:bCs/>
          <w:color w:val="FF0000"/>
          <w:sz w:val="16"/>
          <w:szCs w:val="16"/>
        </w:rPr>
      </w:pPr>
      <w:r w:rsidRPr="006715C4">
        <w:rPr>
          <w:b/>
          <w:bCs/>
          <w:color w:val="FF0000"/>
          <w:sz w:val="16"/>
          <w:szCs w:val="16"/>
        </w:rPr>
        <w:t>Рисунок 1</w:t>
      </w:r>
    </w:p>
    <w:p w14:paraId="29C57342" w14:textId="151DAD2A" w:rsidR="000F5019" w:rsidRDefault="00176F41" w:rsidP="004859AE">
      <w:r>
        <w:rPr>
          <w:noProof/>
        </w:rPr>
        <w:drawing>
          <wp:inline distT="0" distB="0" distL="0" distR="0" wp14:anchorId="372FC55F" wp14:editId="3E794191">
            <wp:extent cx="5379720" cy="3371622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1596" cy="3404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A7CDC" w14:textId="38D83EFE" w:rsidR="00176F41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>1. Объём резервуаров – предусмотреть 2 единицы по 15 м</w:t>
      </w:r>
      <w:r w:rsidRPr="006715C4">
        <w:rPr>
          <w:sz w:val="24"/>
          <w:szCs w:val="24"/>
          <w:vertAlign w:val="superscript"/>
        </w:rPr>
        <w:t>3</w:t>
      </w:r>
      <w:r w:rsidRPr="006715C4">
        <w:rPr>
          <w:sz w:val="24"/>
          <w:szCs w:val="24"/>
        </w:rPr>
        <w:t xml:space="preserve"> </w:t>
      </w:r>
      <w:r w:rsidR="005E6151" w:rsidRPr="006715C4">
        <w:rPr>
          <w:sz w:val="24"/>
          <w:szCs w:val="24"/>
        </w:rPr>
        <w:t>каждая</w:t>
      </w:r>
      <w:r w:rsidRPr="006715C4">
        <w:rPr>
          <w:sz w:val="24"/>
          <w:szCs w:val="24"/>
        </w:rPr>
        <w:t>;</w:t>
      </w:r>
    </w:p>
    <w:p w14:paraId="4124CF3A" w14:textId="198D96B5" w:rsidR="00176F41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 xml:space="preserve">2. Количество </w:t>
      </w:r>
      <w:r w:rsidR="00111BC9" w:rsidRPr="006715C4">
        <w:rPr>
          <w:sz w:val="24"/>
          <w:szCs w:val="24"/>
        </w:rPr>
        <w:t>ТРК 1 шт.</w:t>
      </w:r>
      <w:r w:rsidRPr="006715C4">
        <w:rPr>
          <w:sz w:val="24"/>
          <w:szCs w:val="24"/>
        </w:rPr>
        <w:t xml:space="preserve"> – 4 рукав</w:t>
      </w:r>
      <w:r w:rsidR="00111BC9" w:rsidRPr="006715C4">
        <w:rPr>
          <w:sz w:val="24"/>
          <w:szCs w:val="24"/>
        </w:rPr>
        <w:t>н</w:t>
      </w:r>
      <w:r w:rsidRPr="006715C4">
        <w:rPr>
          <w:sz w:val="24"/>
          <w:szCs w:val="24"/>
        </w:rPr>
        <w:t>а</w:t>
      </w:r>
      <w:r w:rsidR="00111BC9" w:rsidRPr="006715C4">
        <w:rPr>
          <w:sz w:val="24"/>
          <w:szCs w:val="24"/>
        </w:rPr>
        <w:t>я</w:t>
      </w:r>
      <w:r w:rsidR="006715C4">
        <w:rPr>
          <w:sz w:val="24"/>
          <w:szCs w:val="24"/>
        </w:rPr>
        <w:t xml:space="preserve"> (</w:t>
      </w:r>
      <w:r w:rsidRPr="006715C4">
        <w:rPr>
          <w:sz w:val="24"/>
          <w:szCs w:val="24"/>
        </w:rPr>
        <w:t>по 2 с каждой стороны</w:t>
      </w:r>
      <w:r w:rsidR="006715C4">
        <w:rPr>
          <w:sz w:val="24"/>
          <w:szCs w:val="24"/>
        </w:rPr>
        <w:t>)</w:t>
      </w:r>
      <w:r w:rsidRPr="006715C4">
        <w:rPr>
          <w:sz w:val="24"/>
          <w:szCs w:val="24"/>
        </w:rPr>
        <w:t xml:space="preserve">, на два </w:t>
      </w:r>
      <w:r w:rsidR="00111BC9" w:rsidRPr="006715C4">
        <w:rPr>
          <w:sz w:val="24"/>
          <w:szCs w:val="24"/>
        </w:rPr>
        <w:t>в</w:t>
      </w:r>
      <w:r w:rsidRPr="006715C4">
        <w:rPr>
          <w:sz w:val="24"/>
          <w:szCs w:val="24"/>
        </w:rPr>
        <w:t>и</w:t>
      </w:r>
      <w:r w:rsidR="00111BC9" w:rsidRPr="006715C4">
        <w:rPr>
          <w:sz w:val="24"/>
          <w:szCs w:val="24"/>
        </w:rPr>
        <w:t>д</w:t>
      </w:r>
      <w:r w:rsidRPr="006715C4">
        <w:rPr>
          <w:sz w:val="24"/>
          <w:szCs w:val="24"/>
        </w:rPr>
        <w:t>а топлива</w:t>
      </w:r>
      <w:r w:rsidR="00111BC9" w:rsidRPr="006715C4">
        <w:rPr>
          <w:sz w:val="24"/>
          <w:szCs w:val="24"/>
        </w:rPr>
        <w:t xml:space="preserve"> </w:t>
      </w:r>
      <w:r w:rsidRPr="006715C4">
        <w:rPr>
          <w:sz w:val="24"/>
          <w:szCs w:val="24"/>
        </w:rPr>
        <w:t>предпочтительно</w:t>
      </w:r>
      <w:r w:rsidR="00111BC9" w:rsidRPr="006715C4">
        <w:rPr>
          <w:sz w:val="24"/>
          <w:szCs w:val="24"/>
        </w:rPr>
        <w:t xml:space="preserve"> </w:t>
      </w:r>
      <w:r w:rsidRPr="006715C4">
        <w:rPr>
          <w:sz w:val="24"/>
          <w:szCs w:val="24"/>
        </w:rPr>
        <w:t>«ТОПАЗ»;</w:t>
      </w:r>
    </w:p>
    <w:p w14:paraId="3C2EAC9A" w14:textId="63F799B6" w:rsidR="00176F41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 xml:space="preserve">3. Вид топлива – </w:t>
      </w:r>
      <w:r w:rsidR="002B3E60">
        <w:rPr>
          <w:sz w:val="24"/>
          <w:szCs w:val="24"/>
        </w:rPr>
        <w:t>Автобензин</w:t>
      </w:r>
      <w:r w:rsidRPr="006715C4">
        <w:rPr>
          <w:sz w:val="24"/>
          <w:szCs w:val="24"/>
        </w:rPr>
        <w:t xml:space="preserve"> и Дизельное топливо;</w:t>
      </w:r>
    </w:p>
    <w:p w14:paraId="65A06330" w14:textId="71653504" w:rsidR="00176F41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 xml:space="preserve">4. </w:t>
      </w:r>
      <w:r w:rsidR="00111BC9" w:rsidRPr="006715C4">
        <w:rPr>
          <w:sz w:val="24"/>
          <w:szCs w:val="24"/>
        </w:rPr>
        <w:t>У</w:t>
      </w:r>
      <w:r w:rsidRPr="006715C4">
        <w:rPr>
          <w:sz w:val="24"/>
          <w:szCs w:val="24"/>
        </w:rPr>
        <w:t xml:space="preserve">ровнемер, насосы – предпочтительно с возможностью интеграции с программой </w:t>
      </w:r>
      <w:r w:rsidR="00111BC9" w:rsidRPr="006715C4">
        <w:rPr>
          <w:sz w:val="24"/>
          <w:szCs w:val="24"/>
        </w:rPr>
        <w:t>«</w:t>
      </w:r>
      <w:r w:rsidRPr="006715C4">
        <w:rPr>
          <w:sz w:val="24"/>
          <w:szCs w:val="24"/>
          <w:lang w:val="en-US"/>
        </w:rPr>
        <w:t>GASKIT</w:t>
      </w:r>
      <w:r w:rsidR="00111BC9" w:rsidRPr="006715C4">
        <w:rPr>
          <w:sz w:val="24"/>
          <w:szCs w:val="24"/>
        </w:rPr>
        <w:t>»;</w:t>
      </w:r>
    </w:p>
    <w:p w14:paraId="550A2112" w14:textId="323681CC" w:rsidR="00176F41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>5. Вид</w:t>
      </w:r>
      <w:r w:rsidR="002B3E60">
        <w:rPr>
          <w:sz w:val="24"/>
          <w:szCs w:val="24"/>
        </w:rPr>
        <w:t xml:space="preserve"> КАЗС</w:t>
      </w:r>
      <w:r w:rsidR="005E6151" w:rsidRPr="006715C4">
        <w:rPr>
          <w:sz w:val="24"/>
          <w:szCs w:val="24"/>
        </w:rPr>
        <w:t xml:space="preserve"> – </w:t>
      </w:r>
      <w:r w:rsidR="005E6151" w:rsidRPr="006715C4">
        <w:rPr>
          <w:sz w:val="24"/>
          <w:szCs w:val="24"/>
          <w:lang w:val="uz-Cyrl-UZ"/>
        </w:rPr>
        <w:t>в</w:t>
      </w:r>
      <w:r w:rsidR="005E6151" w:rsidRPr="006715C4">
        <w:rPr>
          <w:sz w:val="24"/>
          <w:szCs w:val="24"/>
        </w:rPr>
        <w:t>ы</w:t>
      </w:r>
      <w:r w:rsidR="005E6151" w:rsidRPr="006715C4">
        <w:rPr>
          <w:sz w:val="24"/>
          <w:szCs w:val="24"/>
          <w:lang w:val="uz-Cyrl-UZ"/>
        </w:rPr>
        <w:t xml:space="preserve">полнить согласно утвержденной концепции интерьера сети АЗС под бренодом </w:t>
      </w:r>
      <w:r w:rsidR="00111BC9" w:rsidRPr="006715C4">
        <w:rPr>
          <w:sz w:val="24"/>
          <w:szCs w:val="24"/>
        </w:rPr>
        <w:t>«</w:t>
      </w:r>
      <w:r w:rsidR="005E6151" w:rsidRPr="006715C4">
        <w:rPr>
          <w:sz w:val="24"/>
          <w:szCs w:val="24"/>
          <w:lang w:val="en-US"/>
        </w:rPr>
        <w:t>SANEG</w:t>
      </w:r>
      <w:r w:rsidR="00111BC9" w:rsidRPr="006715C4">
        <w:rPr>
          <w:sz w:val="24"/>
          <w:szCs w:val="24"/>
        </w:rPr>
        <w:t>»</w:t>
      </w:r>
      <w:r w:rsidR="005E6151" w:rsidRPr="006715C4">
        <w:rPr>
          <w:sz w:val="24"/>
          <w:szCs w:val="24"/>
          <w:lang w:val="uz-Cyrl-UZ"/>
        </w:rPr>
        <w:t xml:space="preserve">, а также </w:t>
      </w:r>
      <w:r w:rsidR="00111BC9" w:rsidRPr="006715C4">
        <w:rPr>
          <w:sz w:val="24"/>
          <w:szCs w:val="24"/>
          <w:lang w:val="uz-Cyrl-UZ"/>
        </w:rPr>
        <w:t xml:space="preserve">предлагается </w:t>
      </w:r>
      <w:r w:rsidR="005E6151" w:rsidRPr="006715C4">
        <w:rPr>
          <w:sz w:val="24"/>
          <w:szCs w:val="24"/>
          <w:lang w:val="uz-Cyrl-UZ"/>
        </w:rPr>
        <w:t xml:space="preserve">операторную </w:t>
      </w:r>
      <w:r w:rsidR="00111BC9" w:rsidRPr="006715C4">
        <w:rPr>
          <w:sz w:val="24"/>
          <w:szCs w:val="24"/>
          <w:lang w:val="uz-Cyrl-UZ"/>
        </w:rPr>
        <w:t xml:space="preserve">поместить внутри контейнера приблтзительным размером </w:t>
      </w:r>
      <w:r w:rsidR="005E6151" w:rsidRPr="006715C4">
        <w:rPr>
          <w:sz w:val="24"/>
          <w:szCs w:val="24"/>
          <w:lang w:val="uz-Cyrl-UZ"/>
        </w:rPr>
        <w:t>(1,5х2,0 метра);</w:t>
      </w:r>
    </w:p>
    <w:p w14:paraId="16E37BC1" w14:textId="271A3C86" w:rsidR="000F5019" w:rsidRPr="006715C4" w:rsidRDefault="00176F41" w:rsidP="006715C4">
      <w:pPr>
        <w:spacing w:after="0" w:line="240" w:lineRule="auto"/>
        <w:rPr>
          <w:sz w:val="24"/>
          <w:szCs w:val="24"/>
        </w:rPr>
      </w:pPr>
      <w:r w:rsidRPr="006715C4">
        <w:rPr>
          <w:sz w:val="24"/>
          <w:szCs w:val="24"/>
        </w:rPr>
        <w:t>6. Срок реализацию проекта</w:t>
      </w:r>
      <w:r w:rsidR="005E6151" w:rsidRPr="006715C4">
        <w:rPr>
          <w:sz w:val="24"/>
          <w:szCs w:val="24"/>
        </w:rPr>
        <w:t xml:space="preserve"> – ввод </w:t>
      </w:r>
      <w:r w:rsidR="00111BC9" w:rsidRPr="006715C4">
        <w:rPr>
          <w:sz w:val="24"/>
          <w:szCs w:val="24"/>
        </w:rPr>
        <w:t xml:space="preserve">проекта </w:t>
      </w:r>
      <w:r w:rsidR="005E6151" w:rsidRPr="006715C4">
        <w:rPr>
          <w:sz w:val="24"/>
          <w:szCs w:val="24"/>
        </w:rPr>
        <w:t xml:space="preserve">в эксплуатацию </w:t>
      </w:r>
      <w:r w:rsidR="00111BC9" w:rsidRPr="006715C4">
        <w:rPr>
          <w:sz w:val="24"/>
          <w:szCs w:val="24"/>
        </w:rPr>
        <w:t xml:space="preserve">намечено с </w:t>
      </w:r>
      <w:r w:rsidR="005E6151" w:rsidRPr="006715C4">
        <w:rPr>
          <w:sz w:val="24"/>
          <w:szCs w:val="24"/>
        </w:rPr>
        <w:t>апрел</w:t>
      </w:r>
      <w:r w:rsidR="00111BC9" w:rsidRPr="006715C4">
        <w:rPr>
          <w:sz w:val="24"/>
          <w:szCs w:val="24"/>
        </w:rPr>
        <w:t xml:space="preserve">я по июль </w:t>
      </w:r>
      <w:r w:rsidR="005E6151" w:rsidRPr="006715C4">
        <w:rPr>
          <w:sz w:val="24"/>
          <w:szCs w:val="24"/>
        </w:rPr>
        <w:t>месяц</w:t>
      </w:r>
      <w:r w:rsidR="00111BC9" w:rsidRPr="006715C4">
        <w:rPr>
          <w:sz w:val="24"/>
          <w:szCs w:val="24"/>
        </w:rPr>
        <w:t>ы</w:t>
      </w:r>
      <w:r w:rsidR="005E6151" w:rsidRPr="006715C4">
        <w:rPr>
          <w:sz w:val="24"/>
          <w:szCs w:val="24"/>
        </w:rPr>
        <w:t xml:space="preserve"> 2024 года.</w:t>
      </w:r>
    </w:p>
    <w:p w14:paraId="3490B101" w14:textId="02796F2B" w:rsidR="006715C4" w:rsidRDefault="006715C4" w:rsidP="006715C4">
      <w:pPr>
        <w:spacing w:after="0" w:line="240" w:lineRule="auto"/>
        <w:ind w:left="-709"/>
        <w:jc w:val="right"/>
        <w:rPr>
          <w:sz w:val="20"/>
          <w:szCs w:val="20"/>
        </w:rPr>
      </w:pPr>
      <w:r w:rsidRPr="006715C4">
        <w:rPr>
          <w:b/>
          <w:bCs/>
          <w:color w:val="FF0000"/>
          <w:sz w:val="16"/>
          <w:szCs w:val="16"/>
        </w:rPr>
        <w:t xml:space="preserve">Рисунок </w:t>
      </w:r>
      <w:r>
        <w:rPr>
          <w:b/>
          <w:bCs/>
          <w:color w:val="FF0000"/>
          <w:sz w:val="16"/>
          <w:szCs w:val="16"/>
        </w:rPr>
        <w:t>2</w:t>
      </w:r>
    </w:p>
    <w:p w14:paraId="3D933326" w14:textId="7AD2D404" w:rsidR="00321AA8" w:rsidRDefault="000F5019" w:rsidP="004859AE">
      <w:pPr>
        <w:jc w:val="center"/>
      </w:pPr>
      <w:r w:rsidRPr="000F5019">
        <w:rPr>
          <w:noProof/>
        </w:rPr>
        <w:drawing>
          <wp:inline distT="0" distB="0" distL="0" distR="0" wp14:anchorId="23BAFDF8" wp14:editId="57ADD5DB">
            <wp:extent cx="4914900" cy="26146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8775" cy="266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C36EE" w14:textId="196420F4" w:rsidR="006715C4" w:rsidRDefault="006715C4" w:rsidP="006715C4">
      <w:pPr>
        <w:spacing w:after="0" w:line="240" w:lineRule="auto"/>
      </w:pPr>
    </w:p>
    <w:p w14:paraId="3C95F022" w14:textId="7A76A606" w:rsidR="004859AE" w:rsidRDefault="004859AE" w:rsidP="006715C4">
      <w:pPr>
        <w:spacing w:after="0" w:line="240" w:lineRule="auto"/>
      </w:pPr>
      <w:r w:rsidRPr="006715C4">
        <w:rPr>
          <w:b/>
          <w:bCs/>
        </w:rPr>
        <w:t>Примечание:</w:t>
      </w:r>
      <w:r w:rsidR="006715C4">
        <w:t xml:space="preserve"> Вариант КАЗС, указанный на рисунке 1 подходит по тех. характеристикам, необходимо изменить дизайн (ребрендинг) как указано на рисунке 2.  </w:t>
      </w:r>
    </w:p>
    <w:p w14:paraId="721C12A4" w14:textId="5A88BE8C" w:rsidR="004859AE" w:rsidRDefault="006715C4" w:rsidP="006715C4">
      <w:pPr>
        <w:spacing w:after="0" w:line="240" w:lineRule="auto"/>
      </w:pPr>
      <w:r>
        <w:t xml:space="preserve">- при изменении внешнего вида необходимо учесть местный климат (высокая температура </w:t>
      </w:r>
      <w:proofErr w:type="gramStart"/>
      <w:r>
        <w:t>воздуха к примеру</w:t>
      </w:r>
      <w:proofErr w:type="gramEnd"/>
      <w:r>
        <w:t>, доходящая до 45-48 градусов жары).</w:t>
      </w:r>
    </w:p>
    <w:tbl>
      <w:tblPr>
        <w:tblStyle w:val="aa"/>
        <w:tblW w:w="10632" w:type="dxa"/>
        <w:jc w:val="center"/>
        <w:tblLook w:val="04A0" w:firstRow="1" w:lastRow="0" w:firstColumn="1" w:lastColumn="0" w:noHBand="0" w:noVBand="1"/>
      </w:tblPr>
      <w:tblGrid>
        <w:gridCol w:w="5813"/>
        <w:gridCol w:w="4819"/>
      </w:tblGrid>
      <w:tr w:rsidR="0004487F" w14:paraId="04A0EE30" w14:textId="77777777" w:rsidTr="0004487F">
        <w:trPr>
          <w:jc w:val="center"/>
        </w:trPr>
        <w:tc>
          <w:tcPr>
            <w:tcW w:w="5813" w:type="dxa"/>
          </w:tcPr>
          <w:p w14:paraId="48B7C940" w14:textId="77777777" w:rsidR="0004487F" w:rsidRDefault="0004487F" w:rsidP="004A4EE6">
            <w:r>
              <w:lastRenderedPageBreak/>
              <w:t xml:space="preserve">1. Требование к стенке резервуара, двустенный с наполнением азота или </w:t>
            </w:r>
            <w:proofErr w:type="spellStart"/>
            <w:r>
              <w:t>одностенного</w:t>
            </w:r>
            <w:proofErr w:type="spellEnd"/>
            <w:r>
              <w:t xml:space="preserve"> достаточно? В РФ это обязательная норма безопасности, но не все придерживаются. </w:t>
            </w:r>
          </w:p>
        </w:tc>
        <w:tc>
          <w:tcPr>
            <w:tcW w:w="4819" w:type="dxa"/>
          </w:tcPr>
          <w:p w14:paraId="4DB06F0C" w14:textId="77777777" w:rsidR="0004487F" w:rsidRPr="00C177EC" w:rsidRDefault="0004487F" w:rsidP="004A4EE6">
            <w:r>
              <w:t>Выполнить двустенный с наполнением азота.</w:t>
            </w:r>
          </w:p>
        </w:tc>
      </w:tr>
      <w:tr w:rsidR="0004487F" w14:paraId="65879B17" w14:textId="77777777" w:rsidTr="0004487F">
        <w:trPr>
          <w:jc w:val="center"/>
        </w:trPr>
        <w:tc>
          <w:tcPr>
            <w:tcW w:w="5813" w:type="dxa"/>
          </w:tcPr>
          <w:p w14:paraId="2CDE5E36" w14:textId="77777777" w:rsidR="0004487F" w:rsidRDefault="0004487F" w:rsidP="004A4EE6">
            <w:r>
              <w:t xml:space="preserve">2. Требования по КИП, наличие датчиков давления, температуры и плотности? </w:t>
            </w:r>
          </w:p>
          <w:p w14:paraId="69D10EFD" w14:textId="77777777" w:rsidR="0004487F" w:rsidRDefault="0004487F" w:rsidP="004A4EE6"/>
        </w:tc>
        <w:tc>
          <w:tcPr>
            <w:tcW w:w="4819" w:type="dxa"/>
          </w:tcPr>
          <w:p w14:paraId="1438E3CB" w14:textId="77777777" w:rsidR="0004487F" w:rsidRDefault="0004487F" w:rsidP="004A4EE6">
            <w:r>
              <w:t>Требуется наличие датчиков давления, температуры и плотности.</w:t>
            </w:r>
          </w:p>
        </w:tc>
      </w:tr>
      <w:tr w:rsidR="0004487F" w14:paraId="7BED9137" w14:textId="77777777" w:rsidTr="0004487F">
        <w:trPr>
          <w:jc w:val="center"/>
        </w:trPr>
        <w:tc>
          <w:tcPr>
            <w:tcW w:w="5813" w:type="dxa"/>
          </w:tcPr>
          <w:p w14:paraId="1E55B1FA" w14:textId="77777777" w:rsidR="0004487F" w:rsidRDefault="0004487F" w:rsidP="004A4EE6">
            <w:r>
              <w:t>3. Требования к газоанализатору, в РФ по это требуется, но не делают.</w:t>
            </w:r>
          </w:p>
          <w:p w14:paraId="58997785" w14:textId="77777777" w:rsidR="0004487F" w:rsidRDefault="0004487F" w:rsidP="004A4EE6"/>
        </w:tc>
        <w:tc>
          <w:tcPr>
            <w:tcW w:w="4819" w:type="dxa"/>
          </w:tcPr>
          <w:p w14:paraId="128B0FE5" w14:textId="77777777" w:rsidR="0004487F" w:rsidRDefault="0004487F" w:rsidP="004A4EE6">
            <w:r>
              <w:t>Не требуется.</w:t>
            </w:r>
          </w:p>
        </w:tc>
      </w:tr>
      <w:tr w:rsidR="0004487F" w14:paraId="51E8DEF4" w14:textId="77777777" w:rsidTr="0004487F">
        <w:trPr>
          <w:trHeight w:val="976"/>
          <w:jc w:val="center"/>
        </w:trPr>
        <w:tc>
          <w:tcPr>
            <w:tcW w:w="5813" w:type="dxa"/>
          </w:tcPr>
          <w:p w14:paraId="63E8E0B1" w14:textId="77777777" w:rsidR="0004487F" w:rsidRDefault="0004487F" w:rsidP="004A4EE6">
            <w:r>
              <w:t>4. Требование к резервуару, в РФ запрещено, когда 1 отсек превышает 10м3, а мы просим 2 отсека по 15м3.</w:t>
            </w:r>
          </w:p>
        </w:tc>
        <w:tc>
          <w:tcPr>
            <w:tcW w:w="4819" w:type="dxa"/>
          </w:tcPr>
          <w:p w14:paraId="7800CDEC" w14:textId="77777777" w:rsidR="0004487F" w:rsidRPr="00E94E5C" w:rsidRDefault="0004487F" w:rsidP="004A4EE6">
            <w:pPr>
              <w:rPr>
                <w:lang w:val="uz-Cyrl-UZ"/>
              </w:rPr>
            </w:pPr>
            <w:r>
              <w:t>На один контейнер д</w:t>
            </w:r>
            <w:r>
              <w:rPr>
                <w:lang w:val="uz-Cyrl-UZ"/>
              </w:rPr>
              <w:t>в</w:t>
            </w:r>
            <w:r>
              <w:t>а</w:t>
            </w:r>
            <w:r>
              <w:rPr>
                <w:lang w:val="uz-Cyrl-UZ"/>
              </w:rPr>
              <w:t xml:space="preserve"> резервуара и каждая</w:t>
            </w:r>
            <w:r>
              <w:t xml:space="preserve"> объёмом </w:t>
            </w:r>
            <w:r>
              <w:rPr>
                <w:lang w:val="uz-Cyrl-UZ"/>
              </w:rPr>
              <w:t xml:space="preserve">по </w:t>
            </w:r>
            <w:r>
              <w:t>15 м3.</w:t>
            </w:r>
            <w:r>
              <w:rPr>
                <w:lang w:val="uz-Cyrl-UZ"/>
              </w:rPr>
              <w:t xml:space="preserve"> В Узбекистане допустима</w:t>
            </w:r>
          </w:p>
        </w:tc>
      </w:tr>
    </w:tbl>
    <w:p w14:paraId="4B02E27E" w14:textId="77777777" w:rsidR="0004487F" w:rsidRDefault="0004487F" w:rsidP="006715C4">
      <w:pPr>
        <w:spacing w:after="0" w:line="240" w:lineRule="auto"/>
      </w:pPr>
    </w:p>
    <w:sectPr w:rsidR="0004487F" w:rsidSect="006715C4">
      <w:pgSz w:w="11906" w:h="16838"/>
      <w:pgMar w:top="567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5019"/>
    <w:rsid w:val="0004487F"/>
    <w:rsid w:val="000F5019"/>
    <w:rsid w:val="00111BC9"/>
    <w:rsid w:val="00176F41"/>
    <w:rsid w:val="002B3E60"/>
    <w:rsid w:val="00321AA8"/>
    <w:rsid w:val="004859AE"/>
    <w:rsid w:val="005E6151"/>
    <w:rsid w:val="00671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9A133"/>
  <w15:chartTrackingRefBased/>
  <w15:docId w15:val="{17B57A56-47E8-4742-B327-CBAB60755F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6715C4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6715C4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6715C4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6715C4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6715C4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6715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715C4"/>
    <w:rPr>
      <w:rFonts w:ascii="Segoe UI" w:hAnsi="Segoe UI" w:cs="Segoe UI"/>
      <w:sz w:val="18"/>
      <w:szCs w:val="18"/>
    </w:rPr>
  </w:style>
  <w:style w:type="table" w:styleId="aa">
    <w:name w:val="Table Grid"/>
    <w:basedOn w:val="a1"/>
    <w:uiPriority w:val="39"/>
    <w:rsid w:val="000448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33AFB7-BC52-4124-A3E8-DF8B955C79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234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Закиров Шерзод Шавкатович</dc:creator>
  <cp:keywords/>
  <dc:description/>
  <cp:lastModifiedBy>Асраров Отабек Бобир угли</cp:lastModifiedBy>
  <cp:revision>5</cp:revision>
  <cp:lastPrinted>2024-01-18T03:52:00Z</cp:lastPrinted>
  <dcterms:created xsi:type="dcterms:W3CDTF">2024-01-18T03:30:00Z</dcterms:created>
  <dcterms:modified xsi:type="dcterms:W3CDTF">2024-01-19T06:01:00Z</dcterms:modified>
</cp:coreProperties>
</file>